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04" w:rsidRPr="009F5EBA" w:rsidRDefault="00397B04" w:rsidP="00397B04">
      <w:pPr>
        <w:spacing w:line="276" w:lineRule="auto"/>
        <w:rPr>
          <w:b/>
        </w:rPr>
      </w:pPr>
      <w:r>
        <w:t xml:space="preserve">                                                 </w:t>
      </w:r>
      <w:bookmarkStart w:id="0" w:name="_GoBack"/>
      <w:bookmarkEnd w:id="0"/>
      <w:r>
        <w:rPr>
          <w:b/>
        </w:rPr>
        <w:t>Пояснительная записка</w:t>
      </w:r>
    </w:p>
    <w:p w:rsidR="00397B04" w:rsidRDefault="00397B04" w:rsidP="00397B04">
      <w:pPr>
        <w:spacing w:line="276" w:lineRule="auto"/>
        <w:ind w:firstLine="709"/>
        <w:jc w:val="both"/>
        <w:rPr>
          <w:b/>
          <w:bCs/>
          <w:u w:val="single"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         Программа кружка </w:t>
      </w:r>
      <w:r w:rsidRPr="009F5EBA">
        <w:rPr>
          <w:bCs/>
        </w:rPr>
        <w:t xml:space="preserve">«Юные Инспекторы Движения» разработана </w:t>
      </w:r>
      <w:r>
        <w:rPr>
          <w:bCs/>
        </w:rPr>
        <w:t xml:space="preserve">в рамках Федерального закона «О </w:t>
      </w:r>
      <w:r w:rsidRPr="009F5EBA">
        <w:rPr>
          <w:bCs/>
        </w:rPr>
        <w:t>безопасности дорожного движения», закона Российской Федерации «О безопасности», «</w:t>
      </w:r>
      <w:proofErr w:type="gramStart"/>
      <w:r w:rsidRPr="009F5EBA">
        <w:rPr>
          <w:bCs/>
        </w:rPr>
        <w:t>Правил безопасного поведения</w:t>
      </w:r>
      <w:proofErr w:type="gramEnd"/>
      <w:r w:rsidRPr="009F5EBA">
        <w:rPr>
          <w:bCs/>
        </w:rPr>
        <w:t xml:space="preserve"> учащихся на улицах и дорогах».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три года. Отряд ЮИД состоит из учащихся</w:t>
      </w:r>
      <w:r>
        <w:rPr>
          <w:bCs/>
        </w:rPr>
        <w:t xml:space="preserve"> 5,</w:t>
      </w:r>
      <w:r w:rsidRPr="009F5EBA">
        <w:rPr>
          <w:bCs/>
        </w:rPr>
        <w:t xml:space="preserve"> 7-</w:t>
      </w:r>
      <w:proofErr w:type="gramStart"/>
      <w:r w:rsidRPr="009F5EBA">
        <w:rPr>
          <w:bCs/>
        </w:rPr>
        <w:t>х  классов</w:t>
      </w:r>
      <w:proofErr w:type="gramEnd"/>
      <w:r w:rsidRPr="009F5EBA">
        <w:rPr>
          <w:bCs/>
        </w:rPr>
        <w:t xml:space="preserve">.  Их активная деятельность, прежде всего, направлена на помощь классным руководителям в обучении ПДД учащихся начальной школы. 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     </w:t>
      </w:r>
      <w:r>
        <w:rPr>
          <w:bCs/>
        </w:rPr>
        <w:t xml:space="preserve">  Работа проводится в форме тео</w:t>
      </w:r>
      <w:r w:rsidRPr="009F5EBA">
        <w:rPr>
          <w:bCs/>
        </w:rPr>
        <w:t xml:space="preserve"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827A82">
        <w:rPr>
          <w:b/>
          <w:bCs/>
        </w:rPr>
        <w:t>Цель программы:</w:t>
      </w:r>
      <w:r w:rsidRPr="009F5EBA">
        <w:rPr>
          <w:bCs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827A82">
        <w:rPr>
          <w:b/>
          <w:bCs/>
        </w:rPr>
        <w:t>Задачи программы</w:t>
      </w:r>
      <w:r w:rsidRPr="009F5EBA">
        <w:rPr>
          <w:bCs/>
        </w:rPr>
        <w:t xml:space="preserve">: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сформировать у обучающихся потребность в изучении правил дорожного движения и осознанное к ним отношения;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сформировать устойчивые навыки соблюдения и выполнения правил дорожного движения; 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обучить способам оказания самопомощи и первой медицинской помощи при Д</w:t>
      </w:r>
      <w:r>
        <w:rPr>
          <w:bCs/>
        </w:rPr>
        <w:t>Т</w:t>
      </w:r>
      <w:r w:rsidRPr="009F5EBA">
        <w:rPr>
          <w:bCs/>
        </w:rPr>
        <w:t>П;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повысить интерес школьников к велоспорту;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развивать у учащихся умение ориентироваться в дорожно-транспортной ситуации;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воспитывать чувство ответственности, культуры безопасного поведения на дорогах и улицах.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выработать у учащихся культуру поведения в транспорте и дорожную этику.</w:t>
      </w:r>
    </w:p>
    <w:p w:rsidR="00397B04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Развитие значимых для данной деятельности личностных качеств: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самостоятельности в принятии правильных решений;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внимательности и вежливости во взаимоотношениях участников дорожного движения;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lastRenderedPageBreak/>
        <w:t>•</w:t>
      </w:r>
      <w:r w:rsidRPr="009F5EBA">
        <w:rPr>
          <w:bCs/>
        </w:rPr>
        <w:tab/>
        <w:t xml:space="preserve">здорового образ жизни и навыка самостоятельного физического совершенства. </w:t>
      </w:r>
    </w:p>
    <w:p w:rsidR="00397B04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 xml:space="preserve">Ожидаемый результат: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развитие и совершенствование навыков поведения на дороге, оказания первой доврачебной помощи;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форм</w:t>
      </w:r>
      <w:r>
        <w:rPr>
          <w:bCs/>
        </w:rPr>
        <w:t xml:space="preserve">ирование интереса к регулярным </w:t>
      </w:r>
      <w:r w:rsidRPr="009F5EBA">
        <w:rPr>
          <w:bCs/>
        </w:rPr>
        <w:t xml:space="preserve">занятиям велоспортом, повышение спортивного мастерства; 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формирование глубоких теоретических знаний правил дорожного движения;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формирование у детей желание вести работу по профилактике ДДТТ и навыков пропагандисткой работы;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сокращение детского дорожно-транспортного травматизма по вине детей и подростков. </w:t>
      </w:r>
    </w:p>
    <w:p w:rsidR="00397B04" w:rsidRDefault="00397B04" w:rsidP="00397B04">
      <w:pPr>
        <w:spacing w:line="276" w:lineRule="auto"/>
        <w:ind w:firstLine="709"/>
        <w:jc w:val="both"/>
        <w:rPr>
          <w:b/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 xml:space="preserve">Нормативно – правовое обеспечение программы: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- Конституция РФ.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- Конвенция «О правах ребенка».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- Правила дорожного </w:t>
      </w:r>
      <w:r w:rsidRPr="009F5EBA">
        <w:rPr>
          <w:bCs/>
        </w:rPr>
        <w:t xml:space="preserve">движения.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- Устав образовательного учреждения.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- Учебный план.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- Учебные программы.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- План воспитательной работы ОУ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- План воспитательной работы класса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 xml:space="preserve">- Положение об отряде юных инспекторов движения. </w:t>
      </w: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9F5EBA">
        <w:rPr>
          <w:bCs/>
        </w:rPr>
        <w:t xml:space="preserve">            </w:t>
      </w: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>Материально-техническое обеспечение: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кабинет по безопасности дорожного движения ОУ и его оснащение;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 xml:space="preserve"> Информационное обеспечение: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обзор аналитической информации;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оформление информационных стендов;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банк данных (разработки уроков, беседы для уч-ся, лекции и беседы для родителей, разработки внеклассных мероприятий)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контрольные срезы, тесты.</w:t>
      </w:r>
    </w:p>
    <w:p w:rsidR="00397B04" w:rsidRDefault="00397B04" w:rsidP="00397B04">
      <w:pPr>
        <w:spacing w:line="276" w:lineRule="auto"/>
        <w:ind w:firstLine="709"/>
        <w:jc w:val="both"/>
        <w:rPr>
          <w:b/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 xml:space="preserve">Научно – методическое обеспечение: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1.</w:t>
      </w:r>
      <w:r w:rsidRPr="009F5EBA">
        <w:rPr>
          <w:bCs/>
        </w:rPr>
        <w:tab/>
        <w:t>Государственный образовательный стандарт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2.</w:t>
      </w:r>
      <w:r w:rsidRPr="009F5EBA">
        <w:rPr>
          <w:bCs/>
        </w:rPr>
        <w:tab/>
        <w:t xml:space="preserve">Учебный план и учебные программы школы.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3.</w:t>
      </w:r>
      <w:r w:rsidRPr="009F5EBA">
        <w:rPr>
          <w:bCs/>
        </w:rPr>
        <w:tab/>
        <w:t xml:space="preserve">Методические рекомендации по курсу ОБЖ для проведения уроков ПДД.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4.</w:t>
      </w:r>
      <w:r w:rsidRPr="009F5EBA">
        <w:rPr>
          <w:bCs/>
        </w:rPr>
        <w:tab/>
        <w:t xml:space="preserve">Учебники по ОБЖ.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5.</w:t>
      </w:r>
      <w:r w:rsidRPr="009F5EBA">
        <w:rPr>
          <w:bCs/>
        </w:rPr>
        <w:tab/>
        <w:t xml:space="preserve">Методические разработки для родителей, обучающихся и педагогов. </w:t>
      </w:r>
    </w:p>
    <w:p w:rsidR="00397B04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>В тематический план включен следующий материал: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1. Правила дорожного движения: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общие положения;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обязанности пешеходов;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сигналы светофора;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правила для водителей;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дорожные знаки;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практические занятия.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2. Основы доврачебной медицинской помощи: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общие принципы оказания доврачебной помощи;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техника наложения повязок;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первая помощь при общих ранениях;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первая помощь при повреждении мягких тканей, суставов, костей;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первая помощь при несчастных случаях;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первая помощь при ожогах и отморожениях;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 транспортировка при различных видах травм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 xml:space="preserve">Формы подведения итогов реализации программы: </w:t>
      </w:r>
    </w:p>
    <w:p w:rsidR="00397B04" w:rsidRPr="009F5EBA" w:rsidRDefault="00397B04" w:rsidP="00397B04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5EBA">
        <w:rPr>
          <w:bCs/>
        </w:rPr>
        <w:tab/>
        <w:t>выставки</w:t>
      </w:r>
    </w:p>
    <w:p w:rsidR="00397B04" w:rsidRPr="009F5EBA" w:rsidRDefault="00397B04" w:rsidP="00397B04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5EBA">
        <w:rPr>
          <w:bCs/>
        </w:rPr>
        <w:tab/>
        <w:t>праздники</w:t>
      </w:r>
    </w:p>
    <w:p w:rsidR="00397B04" w:rsidRPr="009F5EBA" w:rsidRDefault="00397B04" w:rsidP="00397B04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5EBA">
        <w:rPr>
          <w:bCs/>
        </w:rPr>
        <w:tab/>
        <w:t>театрализованные представления</w:t>
      </w:r>
    </w:p>
    <w:p w:rsidR="00397B04" w:rsidRPr="009F5EBA" w:rsidRDefault="00397B04" w:rsidP="00397B04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5EBA">
        <w:rPr>
          <w:bCs/>
        </w:rPr>
        <w:tab/>
        <w:t>соревнования</w:t>
      </w:r>
    </w:p>
    <w:p w:rsidR="00397B04" w:rsidRPr="009F5EBA" w:rsidRDefault="00397B04" w:rsidP="00397B04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5EBA">
        <w:rPr>
          <w:bCs/>
        </w:rPr>
        <w:tab/>
        <w:t>конкурсы</w:t>
      </w:r>
    </w:p>
    <w:p w:rsidR="00397B04" w:rsidRPr="009F5EBA" w:rsidRDefault="00397B04" w:rsidP="00397B04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5EBA">
        <w:rPr>
          <w:bCs/>
        </w:rPr>
        <w:tab/>
        <w:t>выступление агитбригады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Основные методы, используемые для реализации программы кружка: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В обучении – практический, наглядный, словесный, видеоматериалы.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Программа кружка «ЮИД» относится к </w:t>
      </w:r>
      <w:r w:rsidRPr="00137E46">
        <w:rPr>
          <w:b/>
          <w:bCs/>
        </w:rPr>
        <w:t>социально-педагогической направленности:</w:t>
      </w:r>
      <w:r w:rsidRPr="009F5EBA">
        <w:rPr>
          <w:bCs/>
        </w:rPr>
        <w:t xml:space="preserve"> создаются условия для социальной практики ребенка в его реальной жизни, накопления нравственного и практического опыта. 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 Работа кружка «ЮИД» основывается на различных видах деятельности: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Создание уголка безопасности дорожного движения;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Изучение правил дорожного движения и пропаганда их в классах;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Встречи и беседы с инспектором ГИБДД;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Проведение практических занятий по вождению велосипеда;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Участие в различных конкурсах по профилактике дорожно-транспортной безопасности;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- Проведение игр, конкурсов, соревнований в школе.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тематический стенд по изучению ПДД и профилактике ДДТТ.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По срокам реализации программа рассчитана на три года. В работе кружка участвуют учащиеся </w:t>
      </w:r>
      <w:r>
        <w:rPr>
          <w:bCs/>
        </w:rPr>
        <w:t>5,</w:t>
      </w:r>
      <w:r w:rsidRPr="009F5EBA">
        <w:rPr>
          <w:bCs/>
        </w:rPr>
        <w:t>7-х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 xml:space="preserve">Занятия проводятся </w:t>
      </w:r>
      <w:r>
        <w:rPr>
          <w:bCs/>
        </w:rPr>
        <w:t>2</w:t>
      </w:r>
      <w:r w:rsidRPr="009F5EBA">
        <w:rPr>
          <w:bCs/>
        </w:rPr>
        <w:t xml:space="preserve"> раз в неделю по 1</w:t>
      </w:r>
      <w:r>
        <w:rPr>
          <w:bCs/>
        </w:rPr>
        <w:t>,5 часа</w:t>
      </w:r>
      <w:r w:rsidRPr="009F5EBA">
        <w:rPr>
          <w:bCs/>
        </w:rPr>
        <w:t xml:space="preserve"> (</w:t>
      </w:r>
      <w:r>
        <w:rPr>
          <w:bCs/>
        </w:rPr>
        <w:t>105</w:t>
      </w:r>
      <w:r w:rsidRPr="009F5EBA">
        <w:rPr>
          <w:bCs/>
        </w:rPr>
        <w:t xml:space="preserve"> часов).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827A82" w:rsidRDefault="00397B04" w:rsidP="00397B04">
      <w:pPr>
        <w:spacing w:line="276" w:lineRule="auto"/>
        <w:ind w:firstLine="709"/>
        <w:jc w:val="both"/>
        <w:rPr>
          <w:b/>
          <w:bCs/>
        </w:rPr>
      </w:pPr>
      <w:r w:rsidRPr="00827A82">
        <w:rPr>
          <w:b/>
          <w:bCs/>
        </w:rPr>
        <w:t>Учащиеся должны: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знать: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правила дорожного движения, нормативные документы об ответственности за нарушение ПДД;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серии дорожных знаков и их представителей;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способы оказания первой медицинской помощи;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техническое устройство велосипеда.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уметь: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работать с правилами дорожного движения, выделять нужную информацию;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работать по билетам, предложенным газетой «Добрая дорога детства»;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читать информацию по дорожным знакам; оценивать дорожную ситуацию;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оказывать первую медицинскую помощь пострадавшему;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пользоваться общественным транспортом;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управлять велосипедом.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иметь навыки: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дисциплины, осторожности, безопасного движения как пешехода, пассажира, велосипедиста;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взаимной поддержки и выручки в совместной деятельности;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участия в конкурсах, соревнованиях.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  <w:r w:rsidRPr="009F5EBA">
        <w:rPr>
          <w:bCs/>
        </w:rPr>
        <w:t>•</w:t>
      </w:r>
      <w:r w:rsidRPr="009F5EBA">
        <w:rPr>
          <w:bCs/>
        </w:rPr>
        <w:tab/>
        <w:t>активной жизненной позиции образцового участника дорожного движения.</w:t>
      </w:r>
    </w:p>
    <w:p w:rsidR="00397B04" w:rsidRPr="009F5EBA" w:rsidRDefault="00397B04" w:rsidP="00397B04">
      <w:pPr>
        <w:spacing w:line="276" w:lineRule="auto"/>
        <w:ind w:firstLine="709"/>
        <w:jc w:val="both"/>
        <w:rPr>
          <w:bCs/>
        </w:rPr>
      </w:pPr>
    </w:p>
    <w:p w:rsidR="00397B04" w:rsidRDefault="00397B04" w:rsidP="00397B04">
      <w:pPr>
        <w:shd w:val="clear" w:color="auto" w:fill="FFFFFF"/>
        <w:spacing w:line="276" w:lineRule="auto"/>
        <w:rPr>
          <w:b/>
        </w:rPr>
      </w:pPr>
    </w:p>
    <w:p w:rsidR="00397B04" w:rsidRDefault="00397B04" w:rsidP="00397B04">
      <w:pPr>
        <w:spacing w:line="276" w:lineRule="auto"/>
        <w:jc w:val="center"/>
        <w:rPr>
          <w:b/>
          <w:bCs/>
          <w:u w:val="single"/>
        </w:rPr>
      </w:pPr>
      <w:r w:rsidRPr="008821D9">
        <w:rPr>
          <w:b/>
          <w:bCs/>
          <w:u w:val="single"/>
        </w:rPr>
        <w:t>Содержание программы</w:t>
      </w:r>
    </w:p>
    <w:p w:rsidR="00397B04" w:rsidRPr="00D25AB4" w:rsidRDefault="00397B04" w:rsidP="00397B04">
      <w:pPr>
        <w:shd w:val="clear" w:color="auto" w:fill="FFFFFF"/>
        <w:spacing w:line="276" w:lineRule="auto"/>
        <w:ind w:left="644"/>
        <w:jc w:val="center"/>
        <w:rPr>
          <w:b/>
          <w:sz w:val="18"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827A82">
        <w:t>Программа состоит из нескольких тематических разделов, которые взаимосвязаны между собой.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u w:val="single"/>
        </w:rPr>
      </w:pPr>
      <w:r w:rsidRPr="00827A82">
        <w:rPr>
          <w:b/>
          <w:u w:val="single"/>
        </w:rPr>
        <w:t xml:space="preserve">Тема 1.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Введение в образовательную программу кружка.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Теория.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Цели, задачи кружка ЮИД. Утверждение программы. Организационные вопросы (структура отряда, положение, обязанности). Оформление уголка «</w:t>
      </w:r>
      <w:r>
        <w:t xml:space="preserve">ЮИД </w:t>
      </w:r>
      <w:proofErr w:type="spellStart"/>
      <w:r>
        <w:t>щагает</w:t>
      </w:r>
      <w:proofErr w:type="spellEnd"/>
      <w:r>
        <w:t xml:space="preserve"> классно и, конечно, безопасно</w:t>
      </w:r>
      <w:r w:rsidRPr="00827A82">
        <w:t>».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Практика.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lastRenderedPageBreak/>
        <w:t>Оформление уголка по безопасности ДД.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u w:val="single"/>
        </w:rPr>
      </w:pPr>
      <w:r w:rsidRPr="00827A82">
        <w:rPr>
          <w:b/>
          <w:u w:val="single"/>
        </w:rPr>
        <w:t>Тема 2.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История правил дорожного движения.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Теория.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Практика.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Составление викторины по истории ПДД в уголок для классов.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u w:val="single"/>
        </w:rPr>
      </w:pPr>
      <w:r w:rsidRPr="00827A82">
        <w:rPr>
          <w:b/>
          <w:u w:val="single"/>
        </w:rPr>
        <w:t>Тема 3.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Изучение правил дорожного движения.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Теория.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Правила дорожного движения в России. Общие положения. Обязанности пешеходов, водителей, велосипедистов </w:t>
      </w:r>
      <w:proofErr w:type="gramStart"/>
      <w:r w:rsidRPr="00827A82">
        <w:t>и  пассажиров</w:t>
      </w:r>
      <w:proofErr w:type="gramEnd"/>
      <w:r w:rsidRPr="00827A82">
        <w:t>. Проблемы безопасности движения, причины дорожно-транспортных происшествий.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Дороги и их элементы. Проезжая часть. Разделительная полоса. Полоса движения.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Тротуар. Прилегающие территории. Перекрестки.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>Границы перекрестков. Пересечение проезжих частей на перекрестках. Населенные пункты.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827A82">
        <w:t>Взаимовежливые</w:t>
      </w:r>
      <w:proofErr w:type="spellEnd"/>
      <w:r w:rsidRPr="00827A82">
        <w:t xml:space="preserve"> отношения пассажиров и водителя.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 Дорожные знаки. Предупреждающие знаки.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Дорожные знаки. Знаки приоритета.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Дорожные знаки. Предписывающие знаки.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Дорожные знаки. Информационно-указательные знаки. Знаки сервиса. Знаки дополнительной информации.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</w:t>
      </w:r>
      <w:r>
        <w:t>через железнодорожные переезды.</w:t>
      </w:r>
      <w:r w:rsidRPr="00827A82">
        <w:t xml:space="preserve">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Распределение приоритета между участниками дорожного движения. Главная и </w:t>
      </w:r>
      <w:r w:rsidRPr="00827A82">
        <w:lastRenderedPageBreak/>
        <w:t xml:space="preserve">второстепенная дороги. «Правило правой руки».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Движение через железнодорожные пути.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before="100" w:after="75" w:line="276" w:lineRule="auto"/>
        <w:jc w:val="both"/>
      </w:pPr>
      <w:r w:rsidRPr="00827A82"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ПДД для велосипедистов – дорожные знаки, техническое </w:t>
      </w:r>
      <w:proofErr w:type="gramStart"/>
      <w:r w:rsidRPr="00827A82">
        <w:t>состояние  велосипеда</w:t>
      </w:r>
      <w:proofErr w:type="gramEnd"/>
      <w:r w:rsidRPr="00827A82">
        <w:t>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Дорожные ловушки.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Причины ДТП.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Меры ответственности пешеходов </w:t>
      </w:r>
      <w:proofErr w:type="gramStart"/>
      <w:r w:rsidRPr="00827A82">
        <w:t>и  водителей</w:t>
      </w:r>
      <w:proofErr w:type="gramEnd"/>
      <w:r w:rsidRPr="00827A82">
        <w:t xml:space="preserve"> за нарушение ПДД.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</w:t>
      </w:r>
      <w:r w:rsidRPr="00827A82">
        <w:rPr>
          <w:b/>
        </w:rPr>
        <w:t>Практика.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Решение задач, карточек по ПДД, предложенные газетой «Добрая Дорога Детства». 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Встречи с инспектором </w:t>
      </w:r>
      <w:proofErr w:type="gramStart"/>
      <w:r w:rsidRPr="00827A82">
        <w:t>ГИБДД  по</w:t>
      </w:r>
      <w:proofErr w:type="gramEnd"/>
      <w:r w:rsidRPr="00827A82">
        <w:t xml:space="preserve"> практическим вопросам.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Разработка викторины по ПДД в уголок.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Проведение занятия в начальной школе «Азбука дороги», «Сами не видят, а другим говорят».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Помощь начальным классам в создании схемы «Безопасный путь: Дом-школа-дом».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Участие в конкурсах по правилам ДД.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u w:val="single"/>
        </w:rPr>
      </w:pPr>
      <w:r w:rsidRPr="00827A82">
        <w:rPr>
          <w:b/>
          <w:u w:val="single"/>
        </w:rPr>
        <w:t>Тема 4.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Основы оказания первой медицинской доврачебной помощи.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Теория.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Первая помощь при ДТП. Информация, которую должен сообщить </w:t>
      </w:r>
      <w:proofErr w:type="gramStart"/>
      <w:r w:rsidRPr="00827A82">
        <w:t>свидетель  ДТП</w:t>
      </w:r>
      <w:proofErr w:type="gramEnd"/>
      <w:r w:rsidRPr="00827A82">
        <w:t>. Аптечка автомобиля и ее содержимое.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lastRenderedPageBreak/>
        <w:t xml:space="preserve"> Раны, их виды, оказание первой помощи.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Вывихи и оказание первой медицинской помощи.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Виды кровотечения и оказание первой медицинской помощи.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Переломы, их виды. Оказание первой помощи пострадавшему.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Ожоги, степени ожогов. Оказание первой помощи.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Виды повязок и способы их наложения.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Обморок, оказание помощи.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Правила оказания первой помощи при солнечном и тепловом ударах.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Транспортировка пострадавшего, иммобилизация.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Обморожение. Оказание первой помощи.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 Сердечный приступ, первая помощь.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Практика.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Встречи с медицинским </w:t>
      </w:r>
      <w:proofErr w:type="gramStart"/>
      <w:r w:rsidRPr="00827A82">
        <w:t>работником  по</w:t>
      </w:r>
      <w:proofErr w:type="gramEnd"/>
      <w:r w:rsidRPr="00827A82">
        <w:t xml:space="preserve"> практическим вопросам.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 w:rsidRPr="00827A82">
        <w:t>Наложение  различных</w:t>
      </w:r>
      <w:proofErr w:type="gramEnd"/>
      <w:r w:rsidRPr="00827A82">
        <w:t xml:space="preserve">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Транспортировка пострадавшего.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Ответы на вопросы билетов и выполнение практического задания.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u w:val="single"/>
        </w:rPr>
      </w:pPr>
      <w:r w:rsidRPr="00827A82">
        <w:rPr>
          <w:b/>
          <w:u w:val="single"/>
        </w:rPr>
        <w:t>Тема 5.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Фигурное вождение велосипеда.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Теория.</w:t>
      </w:r>
      <w:r w:rsidRPr="00827A82"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t xml:space="preserve">Изучение каждого препятствия отдельно. Правила проезда велосипедистами пешеходного </w:t>
      </w:r>
      <w:proofErr w:type="gramStart"/>
      <w:r w:rsidRPr="00827A82">
        <w:t>перехода .Движение</w:t>
      </w:r>
      <w:proofErr w:type="gramEnd"/>
      <w:r w:rsidRPr="00827A82">
        <w:t xml:space="preserve"> групп велосипедистов.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Препятствия (прохождение трассы):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змейка;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восьмерка;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качели;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перестановка предмета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слалом;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рельсы «Желоб»;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ворота с подвижными стойками;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скачок;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- коридор из коротких досок.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Практика.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 xml:space="preserve">Прохождение отдельных препятствий на велосипеде. 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Фигурное вождение велосипеда.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Составление памятки: «Юному велосипедисту».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u w:val="single"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827A82">
        <w:rPr>
          <w:b/>
        </w:rPr>
        <w:t>Тема 6.Традиционно-массовые мероприятия.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827A82">
        <w:rPr>
          <w:b/>
        </w:rPr>
        <w:t>Практика.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lastRenderedPageBreak/>
        <w:t>Подготовка и проведение игры «Зеленый огонек» в начальных классах.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Подготовка и проведение «Недели безопасности» (по особому плану).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Подготовка и проведение игр по ПДД в классах.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Подготовка и проведение соревнования «Безопасное колесо» в школе.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Выступление в классах по пропаганде ПДД.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Подготовка и участие в конкурсе агитбригад по ПДД.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Подготовка и участие в районном конкурсе «Безопасное колесо».</w:t>
      </w:r>
    </w:p>
    <w:p w:rsidR="00397B04" w:rsidRPr="00827A82" w:rsidRDefault="00397B04" w:rsidP="00397B0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27A82">
        <w:t>Участие в различных конкурсах по ПДД (конкурсы рисунков, плакатов, стихов, газет, сочинений…)</w:t>
      </w:r>
    </w:p>
    <w:p w:rsidR="00397B04" w:rsidRPr="006D5C72" w:rsidRDefault="00397B04" w:rsidP="00397B04">
      <w:pPr>
        <w:rPr>
          <w:b/>
        </w:rPr>
      </w:pPr>
    </w:p>
    <w:p w:rsidR="00397B04" w:rsidRPr="00137E46" w:rsidRDefault="00397B04" w:rsidP="00397B04">
      <w:pPr>
        <w:ind w:left="1004"/>
        <w:contextualSpacing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397B04" w:rsidRPr="00137E46" w:rsidRDefault="00397B04" w:rsidP="00397B04">
      <w:pPr>
        <w:ind w:left="1004"/>
        <w:contextualSpacing/>
        <w:rPr>
          <w:b/>
          <w:i/>
        </w:rPr>
      </w:pPr>
      <w:r w:rsidRPr="00137E46">
        <w:rPr>
          <w:b/>
          <w:i/>
        </w:rPr>
        <w:t>Для учащихся:</w:t>
      </w:r>
    </w:p>
    <w:p w:rsidR="00397B04" w:rsidRPr="00137E46" w:rsidRDefault="00397B04" w:rsidP="00397B04">
      <w:pPr>
        <w:numPr>
          <w:ilvl w:val="0"/>
          <w:numId w:val="3"/>
        </w:numPr>
        <w:contextualSpacing/>
        <w:jc w:val="both"/>
      </w:pPr>
      <w:r w:rsidRPr="00137E46">
        <w:t xml:space="preserve">Учебники по ОБЖ, ПДД. </w:t>
      </w:r>
    </w:p>
    <w:p w:rsidR="00397B04" w:rsidRPr="00137E46" w:rsidRDefault="00397B04" w:rsidP="00397B04">
      <w:pPr>
        <w:numPr>
          <w:ilvl w:val="0"/>
          <w:numId w:val="3"/>
        </w:numPr>
        <w:contextualSpacing/>
        <w:jc w:val="both"/>
      </w:pPr>
      <w:r w:rsidRPr="00137E46">
        <w:t>Газета «Добрая Дорога Детства»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Журнал «Путешествие на зеленый свет» </w:t>
      </w:r>
    </w:p>
    <w:p w:rsidR="00397B04" w:rsidRPr="00137E46" w:rsidRDefault="00397B04" w:rsidP="00397B04">
      <w:pPr>
        <w:numPr>
          <w:ilvl w:val="0"/>
          <w:numId w:val="3"/>
        </w:numPr>
        <w:jc w:val="both"/>
        <w:rPr>
          <w:lang w:val="en-US"/>
        </w:rPr>
      </w:pPr>
      <w:r w:rsidRPr="00137E46">
        <w:t xml:space="preserve">Правила дорожного движения РФ. Утверждены Постановление Совета </w:t>
      </w:r>
      <w:r w:rsidRPr="00137E46">
        <w:br/>
        <w:t xml:space="preserve">Министров Правительства Российской Федерации от 7.05. 2003 года №265. </w:t>
      </w:r>
      <w:r w:rsidRPr="00137E46">
        <w:br/>
        <w:t xml:space="preserve">Введены в действие с 1.07.2003 года. </w:t>
      </w:r>
    </w:p>
    <w:p w:rsidR="00397B04" w:rsidRPr="00137E46" w:rsidRDefault="00397B04" w:rsidP="00397B04">
      <w:pPr>
        <w:ind w:left="1004"/>
        <w:contextualSpacing/>
        <w:rPr>
          <w:b/>
          <w:i/>
        </w:rPr>
      </w:pPr>
      <w:r w:rsidRPr="00137E46">
        <w:rPr>
          <w:b/>
          <w:i/>
        </w:rPr>
        <w:t>Для учителя:</w:t>
      </w:r>
    </w:p>
    <w:p w:rsidR="00397B04" w:rsidRPr="00137E46" w:rsidRDefault="00397B04" w:rsidP="00397B04">
      <w:pPr>
        <w:numPr>
          <w:ilvl w:val="0"/>
          <w:numId w:val="3"/>
        </w:numPr>
        <w:contextualSpacing/>
        <w:jc w:val="both"/>
      </w:pPr>
      <w:r w:rsidRPr="00137E46">
        <w:t>Государственный образовательный стандарт</w:t>
      </w:r>
    </w:p>
    <w:p w:rsidR="00397B04" w:rsidRPr="00137E46" w:rsidRDefault="00397B04" w:rsidP="00397B04">
      <w:pPr>
        <w:numPr>
          <w:ilvl w:val="0"/>
          <w:numId w:val="3"/>
        </w:numPr>
        <w:contextualSpacing/>
        <w:jc w:val="both"/>
      </w:pPr>
      <w:r w:rsidRPr="00137E46">
        <w:t xml:space="preserve">Учебный план и учебные программы школы. </w:t>
      </w:r>
    </w:p>
    <w:p w:rsidR="00397B04" w:rsidRPr="00137E46" w:rsidRDefault="00397B04" w:rsidP="00397B04">
      <w:pPr>
        <w:numPr>
          <w:ilvl w:val="0"/>
          <w:numId w:val="3"/>
        </w:numPr>
        <w:contextualSpacing/>
        <w:jc w:val="both"/>
      </w:pPr>
      <w:r w:rsidRPr="00137E46">
        <w:t xml:space="preserve">Методические рекомендации по курсу ОБЖ для проведения уроков ПДД. </w:t>
      </w:r>
    </w:p>
    <w:p w:rsidR="00397B04" w:rsidRPr="00137E46" w:rsidRDefault="00397B04" w:rsidP="00397B04">
      <w:pPr>
        <w:numPr>
          <w:ilvl w:val="0"/>
          <w:numId w:val="3"/>
        </w:numPr>
        <w:contextualSpacing/>
        <w:jc w:val="both"/>
      </w:pPr>
      <w:r w:rsidRPr="00137E46">
        <w:t xml:space="preserve">Методические разработки для родителей, обучающихся и педагогов. 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Федеральный закон «О безопасности дорожного движения», от 30.12.2001 </w:t>
      </w:r>
      <w:r w:rsidRPr="00137E46">
        <w:br/>
        <w:t xml:space="preserve">года, № 196-ФЗ. 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Комментарий к Правилам дорожного движения РФ.М.: За рулем, 2002. 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 «Программа» по изучению ПДД и профилактике дорожно-транспортного </w:t>
      </w:r>
      <w:r w:rsidRPr="00137E46">
        <w:br/>
        <w:t xml:space="preserve">травматизма 1-11 классы. Ставрополь. СКИПКРО. 2002. 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 В.И. Ковалько «Игровой модульный курс по ПДД или школьник вышел на </w:t>
      </w:r>
      <w:proofErr w:type="gramStart"/>
      <w:r w:rsidRPr="00137E46">
        <w:t>улицу.-</w:t>
      </w:r>
      <w:proofErr w:type="gramEnd"/>
      <w:r w:rsidRPr="00137E46">
        <w:t xml:space="preserve"> М: «ВАКО», 2006, - 192 с.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Н.Е. </w:t>
      </w:r>
      <w:proofErr w:type="spellStart"/>
      <w:proofErr w:type="gramStart"/>
      <w:r w:rsidRPr="00137E46">
        <w:t>Щуркова</w:t>
      </w:r>
      <w:proofErr w:type="spellEnd"/>
      <w:r w:rsidRPr="00137E46">
        <w:t xml:space="preserve">  Игровые</w:t>
      </w:r>
      <w:proofErr w:type="gramEnd"/>
      <w:r w:rsidRPr="00137E46">
        <w:t xml:space="preserve"> методики. – М: Педагогическое общество России, 2006, - 224 с.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Г.Г. </w:t>
      </w:r>
      <w:proofErr w:type="spellStart"/>
      <w:r w:rsidRPr="00137E46">
        <w:t>Кулинич</w:t>
      </w:r>
      <w:proofErr w:type="spellEnd"/>
      <w:r w:rsidRPr="00137E46">
        <w:t xml:space="preserve"> Сценарии клубных мероприятий и общешкольных праздников. – М: «ВАКО», 2006. – 208 с. 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proofErr w:type="spellStart"/>
      <w:r w:rsidRPr="00137E46">
        <w:t>Л.С.Колмогорова</w:t>
      </w:r>
      <w:proofErr w:type="spellEnd"/>
      <w:r w:rsidRPr="00137E46">
        <w:t xml:space="preserve"> Диагностика психологической культуры школьников: </w:t>
      </w:r>
      <w:proofErr w:type="spellStart"/>
      <w:r w:rsidRPr="00137E46">
        <w:t>Практ</w:t>
      </w:r>
      <w:proofErr w:type="spellEnd"/>
      <w:r w:rsidRPr="00137E46">
        <w:t xml:space="preserve">. пособие для </w:t>
      </w:r>
      <w:proofErr w:type="spellStart"/>
      <w:r w:rsidRPr="00137E46">
        <w:t>шк</w:t>
      </w:r>
      <w:proofErr w:type="spellEnd"/>
      <w:r w:rsidRPr="00137E46">
        <w:t>. Психологов. – М: «</w:t>
      </w:r>
      <w:proofErr w:type="spellStart"/>
      <w:r w:rsidRPr="00137E46">
        <w:t>Владос</w:t>
      </w:r>
      <w:proofErr w:type="spellEnd"/>
      <w:r w:rsidRPr="00137E46">
        <w:t xml:space="preserve"> пресс»,2002, 360 с.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В.А. Великородная, О.Е. </w:t>
      </w:r>
      <w:proofErr w:type="spellStart"/>
      <w:r w:rsidRPr="00137E46">
        <w:t>Жиренко</w:t>
      </w:r>
      <w:proofErr w:type="spellEnd"/>
      <w:r w:rsidRPr="00137E46">
        <w:t xml:space="preserve">, Т.М, </w:t>
      </w:r>
      <w:proofErr w:type="spellStart"/>
      <w:r w:rsidRPr="00137E46">
        <w:t>Кумицкая</w:t>
      </w:r>
      <w:proofErr w:type="spellEnd"/>
      <w:r w:rsidRPr="00137E46">
        <w:t xml:space="preserve"> Классные часы по гражданскому и правовому воспитанию: 5-11 классы. – М: «ВАКО</w:t>
      </w:r>
      <w:proofErr w:type="gramStart"/>
      <w:r w:rsidRPr="00137E46">
        <w:t>»,  2006</w:t>
      </w:r>
      <w:proofErr w:type="gramEnd"/>
      <w:r w:rsidRPr="00137E46">
        <w:t xml:space="preserve"> – 224 с.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 xml:space="preserve">Н.А. Максименко Дарите детям </w:t>
      </w:r>
      <w:proofErr w:type="gramStart"/>
      <w:r w:rsidRPr="00137E46">
        <w:t>любовь  Материалы</w:t>
      </w:r>
      <w:proofErr w:type="gramEnd"/>
      <w:r w:rsidRPr="00137E46">
        <w:t xml:space="preserve"> в помощь классному руководителю . Лекции для родителей. – </w:t>
      </w:r>
      <w:proofErr w:type="gramStart"/>
      <w:r w:rsidRPr="00137E46">
        <w:t>Волгоград :</w:t>
      </w:r>
      <w:proofErr w:type="gramEnd"/>
      <w:r w:rsidRPr="00137E46">
        <w:t xml:space="preserve"> Учитель, 2006. – 150 с.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proofErr w:type="spellStart"/>
      <w:r w:rsidRPr="00137E46">
        <w:t>Кульневич</w:t>
      </w:r>
      <w:proofErr w:type="spellEnd"/>
      <w:r w:rsidRPr="00137E46">
        <w:t xml:space="preserve"> С.В., </w:t>
      </w:r>
      <w:proofErr w:type="spellStart"/>
      <w:r w:rsidRPr="00137E46">
        <w:t>Лакоценина</w:t>
      </w:r>
      <w:proofErr w:type="spellEnd"/>
      <w:r w:rsidRPr="00137E46">
        <w:t xml:space="preserve"> Т.П. </w:t>
      </w:r>
      <w:proofErr w:type="spellStart"/>
      <w:r w:rsidRPr="00137E46">
        <w:t>воспитательна</w:t>
      </w:r>
      <w:proofErr w:type="spellEnd"/>
      <w:r w:rsidRPr="00137E46">
        <w:t xml:space="preserve"> работа в современной школе: от коллективизма к взаимодействию: Учебно-</w:t>
      </w:r>
      <w:proofErr w:type="spellStart"/>
      <w:r w:rsidRPr="00137E46">
        <w:t>методич</w:t>
      </w:r>
      <w:proofErr w:type="spellEnd"/>
      <w:r w:rsidRPr="00137E46">
        <w:t xml:space="preserve">. Пособие. – Воронеж, ЧП </w:t>
      </w:r>
      <w:proofErr w:type="spellStart"/>
      <w:r w:rsidRPr="00137E46">
        <w:t>Лакоценин</w:t>
      </w:r>
      <w:proofErr w:type="spellEnd"/>
      <w:r w:rsidRPr="00137E46">
        <w:t xml:space="preserve"> С.С. – 2006.</w:t>
      </w:r>
    </w:p>
    <w:p w:rsidR="00397B04" w:rsidRPr="00137E46" w:rsidRDefault="00397B04" w:rsidP="00397B04">
      <w:pPr>
        <w:numPr>
          <w:ilvl w:val="0"/>
          <w:numId w:val="3"/>
        </w:numPr>
        <w:jc w:val="both"/>
      </w:pPr>
      <w:r w:rsidRPr="00137E46">
        <w:t>Помощник юного велосипедиста. Пособие для начинающих велосипедистов. Издатель: ООО «</w:t>
      </w:r>
      <w:proofErr w:type="spellStart"/>
      <w:r w:rsidRPr="00137E46">
        <w:t>ГринАритВидио</w:t>
      </w:r>
      <w:proofErr w:type="spellEnd"/>
      <w:r w:rsidRPr="00137E46">
        <w:t>»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lastRenderedPageBreak/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>Воронова Е.А. Красный, желтый, зеленый. ПДД во внеклассной работе. – Ростов н/Д: Феникс, 2006.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>Ковалева Н.В. Конкурсы, Викторы, праздники по ПДД для школьников. – Ростов н/Д: Феникс, 2006.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 xml:space="preserve">Михайлов А.А. Игровые занятия в курсе «Основы безопасности жизнедеятельности». 5-9 </w:t>
      </w:r>
      <w:proofErr w:type="spellStart"/>
      <w:proofErr w:type="gramStart"/>
      <w:r w:rsidRPr="00137E46">
        <w:t>кл</w:t>
      </w:r>
      <w:proofErr w:type="spellEnd"/>
      <w:r w:rsidRPr="00137E46">
        <w:t>.–</w:t>
      </w:r>
      <w:proofErr w:type="gramEnd"/>
      <w:r w:rsidRPr="00137E46">
        <w:t xml:space="preserve"> М.: Дрофа, 2004.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 xml:space="preserve">Дмитрук В.П. Правила дорожного движения для </w:t>
      </w:r>
      <w:proofErr w:type="gramStart"/>
      <w:r w:rsidRPr="00137E46">
        <w:t>школьников./</w:t>
      </w:r>
      <w:proofErr w:type="gramEnd"/>
      <w:r w:rsidRPr="00137E46">
        <w:t>Серия «Здравствуй школа!». – Ростов н/Дону: Феникс, 2005.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 xml:space="preserve">Правила дорожного движения для </w:t>
      </w:r>
      <w:proofErr w:type="gramStart"/>
      <w:r w:rsidRPr="00137E46">
        <w:t>детей./</w:t>
      </w:r>
      <w:proofErr w:type="gramEnd"/>
      <w:r w:rsidRPr="00137E46">
        <w:t xml:space="preserve">Сост. </w:t>
      </w:r>
      <w:proofErr w:type="spellStart"/>
      <w:r w:rsidRPr="00137E46">
        <w:t>В.Надеждина</w:t>
      </w:r>
      <w:proofErr w:type="spellEnd"/>
      <w:r w:rsidRPr="00137E46">
        <w:t xml:space="preserve">. – М.: АСТ; Мн.: </w:t>
      </w:r>
      <w:proofErr w:type="spellStart"/>
      <w:r w:rsidRPr="00137E46">
        <w:t>Харвест</w:t>
      </w:r>
      <w:proofErr w:type="spellEnd"/>
      <w:r w:rsidRPr="00137E46">
        <w:t>, 2006.</w:t>
      </w:r>
    </w:p>
    <w:p w:rsidR="00397B04" w:rsidRPr="00137E46" w:rsidRDefault="00397B04" w:rsidP="00397B04">
      <w:pPr>
        <w:numPr>
          <w:ilvl w:val="0"/>
          <w:numId w:val="4"/>
        </w:numPr>
        <w:tabs>
          <w:tab w:val="clear" w:pos="360"/>
        </w:tabs>
        <w:ind w:left="426"/>
        <w:jc w:val="both"/>
      </w:pPr>
      <w:r w:rsidRPr="00137E46">
        <w:t>Ковалько В.И. Игровой модульный курс по ПДД или школьник вышел на улицу: 1-4 классы. – М.: ВАКО, 2006.</w:t>
      </w:r>
    </w:p>
    <w:p w:rsidR="00397B04" w:rsidRDefault="00397B04" w:rsidP="00397B04">
      <w:pPr>
        <w:jc w:val="both"/>
      </w:pPr>
    </w:p>
    <w:p w:rsidR="00397B04" w:rsidRPr="0004785D" w:rsidRDefault="00397B04" w:rsidP="00397B04">
      <w:pPr>
        <w:jc w:val="both"/>
      </w:pPr>
    </w:p>
    <w:p w:rsidR="00397B04" w:rsidRPr="00990D6F" w:rsidRDefault="00397B04" w:rsidP="00397B04">
      <w:pPr>
        <w:shd w:val="clear" w:color="auto" w:fill="FFFFFF"/>
        <w:jc w:val="center"/>
        <w:rPr>
          <w:b/>
        </w:rPr>
      </w:pPr>
      <w:r>
        <w:rPr>
          <w:b/>
        </w:rPr>
        <w:t>Т</w:t>
      </w:r>
      <w:r w:rsidRPr="006D5C72">
        <w:rPr>
          <w:b/>
        </w:rPr>
        <w:t>ематическое планирование</w:t>
      </w:r>
      <w:r>
        <w:rPr>
          <w:b/>
        </w:rPr>
        <w:t xml:space="preserve"> </w:t>
      </w:r>
      <w:r w:rsidRPr="00990D6F">
        <w:rPr>
          <w:b/>
        </w:rPr>
        <w:t>работы кружка ЮИД</w:t>
      </w:r>
      <w:r>
        <w:rPr>
          <w:b/>
        </w:rPr>
        <w:t xml:space="preserve"> </w:t>
      </w:r>
      <w:r w:rsidRPr="00990D6F">
        <w:rPr>
          <w:b/>
        </w:rPr>
        <w:t>«</w:t>
      </w:r>
      <w:proofErr w:type="spellStart"/>
      <w:r w:rsidRPr="00990D6F">
        <w:rPr>
          <w:b/>
        </w:rPr>
        <w:t>Светофорик</w:t>
      </w:r>
      <w:proofErr w:type="spellEnd"/>
      <w:r w:rsidRPr="00990D6F">
        <w:rPr>
          <w:b/>
        </w:rPr>
        <w:t xml:space="preserve">» </w:t>
      </w:r>
    </w:p>
    <w:p w:rsidR="00397B04" w:rsidRDefault="00397B04" w:rsidP="00397B04">
      <w:pPr>
        <w:shd w:val="clear" w:color="auto" w:fill="FFFFFF"/>
        <w:jc w:val="center"/>
        <w:rPr>
          <w:b/>
        </w:rPr>
      </w:pPr>
      <w:r>
        <w:rPr>
          <w:b/>
        </w:rPr>
        <w:t>на 2021 - 2022</w:t>
      </w:r>
      <w:r w:rsidRPr="00990D6F">
        <w:rPr>
          <w:b/>
        </w:rPr>
        <w:t xml:space="preserve"> учебный год</w:t>
      </w:r>
    </w:p>
    <w:p w:rsidR="00397B04" w:rsidRDefault="00397B04" w:rsidP="00397B04">
      <w:pPr>
        <w:shd w:val="clear" w:color="auto" w:fill="FFFFFF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4111"/>
        <w:gridCol w:w="1559"/>
      </w:tblGrid>
      <w:tr w:rsidR="00397B04" w:rsidRPr="0070354D" w:rsidTr="00A96BDA">
        <w:tc>
          <w:tcPr>
            <w:tcW w:w="675" w:type="dxa"/>
            <w:shd w:val="clear" w:color="auto" w:fill="auto"/>
          </w:tcPr>
          <w:p w:rsidR="00397B04" w:rsidRPr="00A11753" w:rsidRDefault="00397B04" w:rsidP="00A96BDA">
            <w:pPr>
              <w:ind w:left="-142" w:right="-103"/>
              <w:jc w:val="center"/>
              <w:rPr>
                <w:sz w:val="20"/>
                <w:szCs w:val="20"/>
              </w:rPr>
            </w:pPr>
            <w:r w:rsidRPr="00A11753">
              <w:rPr>
                <w:sz w:val="20"/>
                <w:szCs w:val="20"/>
              </w:rPr>
              <w:t>№</w:t>
            </w:r>
          </w:p>
          <w:p w:rsidR="00397B04" w:rsidRPr="00A11753" w:rsidRDefault="00397B04" w:rsidP="00A96BDA">
            <w:pPr>
              <w:ind w:left="-142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7B04" w:rsidRPr="00A11753" w:rsidRDefault="00397B04" w:rsidP="00A96BDA">
            <w:pPr>
              <w:jc w:val="center"/>
              <w:rPr>
                <w:sz w:val="20"/>
                <w:szCs w:val="20"/>
              </w:rPr>
            </w:pPr>
            <w:r w:rsidRPr="00A11753">
              <w:rPr>
                <w:sz w:val="20"/>
                <w:szCs w:val="20"/>
              </w:rPr>
              <w:t xml:space="preserve">Планируемая дата проведения </w:t>
            </w:r>
          </w:p>
        </w:tc>
        <w:tc>
          <w:tcPr>
            <w:tcW w:w="1559" w:type="dxa"/>
            <w:shd w:val="clear" w:color="auto" w:fill="auto"/>
          </w:tcPr>
          <w:p w:rsidR="00397B04" w:rsidRPr="00A11753" w:rsidRDefault="00397B04" w:rsidP="00A96BDA">
            <w:pPr>
              <w:jc w:val="center"/>
              <w:rPr>
                <w:sz w:val="20"/>
                <w:szCs w:val="20"/>
              </w:rPr>
            </w:pPr>
            <w:r w:rsidRPr="00A11753">
              <w:rPr>
                <w:sz w:val="20"/>
                <w:szCs w:val="20"/>
              </w:rPr>
              <w:t xml:space="preserve">Фактическая дата проведения </w:t>
            </w:r>
          </w:p>
        </w:tc>
        <w:tc>
          <w:tcPr>
            <w:tcW w:w="4111" w:type="dxa"/>
            <w:shd w:val="clear" w:color="auto" w:fill="auto"/>
          </w:tcPr>
          <w:p w:rsidR="00397B04" w:rsidRPr="00A11753" w:rsidRDefault="00397B04" w:rsidP="00A96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559" w:type="dxa"/>
            <w:shd w:val="clear" w:color="auto" w:fill="auto"/>
          </w:tcPr>
          <w:p w:rsidR="00397B04" w:rsidRPr="00A11753" w:rsidRDefault="00397B04" w:rsidP="00A96BDA">
            <w:pPr>
              <w:jc w:val="center"/>
              <w:rPr>
                <w:sz w:val="20"/>
                <w:szCs w:val="20"/>
              </w:rPr>
            </w:pPr>
            <w:r w:rsidRPr="00A11753">
              <w:rPr>
                <w:sz w:val="20"/>
                <w:szCs w:val="20"/>
              </w:rPr>
              <w:t>примечание</w:t>
            </w:r>
          </w:p>
        </w:tc>
      </w:tr>
      <w:tr w:rsidR="00397B04" w:rsidRPr="00990D6F" w:rsidTr="00A96BDA">
        <w:tc>
          <w:tcPr>
            <w:tcW w:w="9322" w:type="dxa"/>
            <w:gridSpan w:val="5"/>
            <w:shd w:val="clear" w:color="auto" w:fill="auto"/>
          </w:tcPr>
          <w:p w:rsidR="00397B04" w:rsidRPr="00990D6F" w:rsidRDefault="00397B04" w:rsidP="00A96BDA">
            <w:pPr>
              <w:jc w:val="center"/>
              <w:rPr>
                <w:bCs/>
              </w:rPr>
            </w:pPr>
            <w:r w:rsidRPr="00990D6F">
              <w:rPr>
                <w:b/>
              </w:rPr>
              <w:t>Тема 1: Введение (2ч)</w:t>
            </w: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 xml:space="preserve">Введение. Т /Б </w:t>
            </w:r>
            <w:proofErr w:type="gramStart"/>
            <w:r w:rsidRPr="00990D6F">
              <w:t>при проведений</w:t>
            </w:r>
            <w:proofErr w:type="gramEnd"/>
            <w:r w:rsidRPr="00990D6F">
              <w:t xml:space="preserve"> занятий кружка «ЮИД». Правила движения – закон улиц и дорог.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 w:rsidRPr="00555E59">
              <w:rPr>
                <w:lang w:eastAsia="ar-SA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Оформление уголка по безопасности дорожного движения.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9322" w:type="dxa"/>
            <w:gridSpan w:val="5"/>
            <w:shd w:val="clear" w:color="auto" w:fill="auto"/>
          </w:tcPr>
          <w:p w:rsidR="00397B04" w:rsidRPr="00990D6F" w:rsidRDefault="00397B04" w:rsidP="00A96BDA">
            <w:pPr>
              <w:jc w:val="center"/>
              <w:rPr>
                <w:bCs/>
              </w:rPr>
            </w:pPr>
            <w:r w:rsidRPr="00990D6F">
              <w:rPr>
                <w:b/>
              </w:rPr>
              <w:t>Тема 2: История правил дорожного движения (2 ч)</w:t>
            </w: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55E59">
              <w:rPr>
                <w:lang w:eastAsia="ar-SA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ПДД. Общие положения.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9322" w:type="dxa"/>
            <w:gridSpan w:val="5"/>
            <w:shd w:val="clear" w:color="auto" w:fill="auto"/>
          </w:tcPr>
          <w:p w:rsidR="00397B04" w:rsidRPr="00990D6F" w:rsidRDefault="00397B04" w:rsidP="00A96BDA">
            <w:pPr>
              <w:jc w:val="center"/>
              <w:rPr>
                <w:bCs/>
              </w:rPr>
            </w:pPr>
            <w:r w:rsidRPr="00990D6F">
              <w:rPr>
                <w:b/>
              </w:rPr>
              <w:t>Тема 3: Изучение правил дорожного движения (45ч)</w:t>
            </w: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55E59">
              <w:rPr>
                <w:lang w:eastAsia="ar-SA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Обязанности пешеходов.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>
              <w:t xml:space="preserve">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Обязанности пассажиров.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>
              <w:t xml:space="preserve">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Дорога, её элементы и правила поведения на дороге.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55E59">
              <w:rPr>
                <w:lang w:eastAsia="ar-SA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5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Назначение и роль дорожных знаков в регулировании дорожного движения.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5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История дорожных знаков. Дорожные знаки и их группы.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Предупреждающие знаки.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55E59">
              <w:rPr>
                <w:lang w:eastAsia="ar-SA"/>
              </w:rPr>
              <w:t>6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Знаки приоритета. Запрещающие знаки.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7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Изготовление макетов дорожных знаков.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7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Предписывающие знаки. Знаки особых предписаний.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8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Информационные знаки. Знаки сервиса. Таблички.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8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Изготовление макетов дорожных знаков.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9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Обновление материалов на стендах по ПДД.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9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 xml:space="preserve">Средства регулирования ДД. Транспортные светофоры. 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10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Опознавательные знаки транспортных средств.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10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Места установки дорожных знаков.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11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 xml:space="preserve">Дорожная разметка как способ регулирования дорожного движения. 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11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Виды разметки.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12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Горизонтальная разметка и ее назначение.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12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Вертикальная разметка и ее назначение.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13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Светофорное регулирование движение транспорта и пешеходов.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13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Сигналы светофора.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14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Виды светофоров.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14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15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Сигналы регулировщика.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15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Изучение и тренировка в подаче сигналов регулировщика.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16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Сигналы автомобиля.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16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Расположение транспортных средств на проезжей части.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17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Перекрестки и их виды.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17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Проезд перекрестков.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18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Обновление материалов на стендах по ПДД.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18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перехода перекрестка.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19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19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Места перехода проезжей части. Правила движения пешеходов вдоль дорог.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Порядок движения по пешеходным переходам пешеходов и транспортных средств.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20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Общие вопросы порядка движения. Остановка и стоянка транспортных средств.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21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Пешеходные переходы. Движение через Ж/Д пути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3706A1">
              <w:rPr>
                <w:lang w:eastAsia="ar-SA"/>
              </w:rPr>
              <w:t>21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Перевозка людей.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22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пользования транспортом.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22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перехода улицы после выхода из транспортных средств.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23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П/З: Правила перехода для каждого пешехода.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23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</w:pPr>
            <w:r w:rsidRPr="00990D6F">
              <w:t>П/З: Движение учащихся по тротуарам и пешеходным переходам.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Дорожные ловушки. Решение задач по теме.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ДТП. Причины ДТП. Решение задач по теме.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25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</w:pPr>
            <w:r w:rsidRPr="00990D6F">
              <w:t xml:space="preserve">Меры ответственности пешеходов </w:t>
            </w:r>
            <w:proofErr w:type="gramStart"/>
            <w:r w:rsidRPr="00990D6F">
              <w:t>и  водителей</w:t>
            </w:r>
            <w:proofErr w:type="gramEnd"/>
            <w:r w:rsidRPr="00990D6F">
              <w:t xml:space="preserve"> за нарушение ПДД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9322" w:type="dxa"/>
            <w:gridSpan w:val="5"/>
            <w:shd w:val="clear" w:color="auto" w:fill="auto"/>
          </w:tcPr>
          <w:p w:rsidR="00397B04" w:rsidRPr="00990D6F" w:rsidRDefault="00397B04" w:rsidP="00A96BDA">
            <w:pPr>
              <w:jc w:val="center"/>
              <w:rPr>
                <w:b/>
                <w:bCs/>
              </w:rPr>
            </w:pPr>
            <w:r w:rsidRPr="00990D6F">
              <w:rPr>
                <w:b/>
                <w:bCs/>
              </w:rPr>
              <w:t>Тема 4: Основы оказания первой медицинской доврачебной помощи (8ч)</w:t>
            </w: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25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Основные требования при оказании ПМП при ДТП.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26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Аптечка автомобиля и ее содержимое.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26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Виды кровотечений. Способы наложения повязок.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27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Переломы, их виды. Оказание первой помощи пострадавшему.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27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Ожоги, степени ожогов. Оказание первой помощи.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28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Обморок, оказание помощи.</w:t>
            </w:r>
          </w:p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оказания первой помощи при солнечном и тепловом ударах.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28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Обморожение. Оказание первой помощи.</w:t>
            </w:r>
          </w:p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Сердечный приступ, первая помощь.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29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Транспортировка пострадавшего, иммобилизация.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9322" w:type="dxa"/>
            <w:gridSpan w:val="5"/>
            <w:shd w:val="clear" w:color="auto" w:fill="auto"/>
          </w:tcPr>
          <w:p w:rsidR="00397B04" w:rsidRPr="00990D6F" w:rsidRDefault="00397B04" w:rsidP="00A96BDA">
            <w:pPr>
              <w:jc w:val="center"/>
              <w:rPr>
                <w:b/>
                <w:bCs/>
              </w:rPr>
            </w:pPr>
            <w:r w:rsidRPr="00990D6F">
              <w:rPr>
                <w:b/>
              </w:rPr>
              <w:t>Тема 5: Фигурное вождение велосипеда (10 ч)</w:t>
            </w: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29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30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движения велосипедистов.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30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движения велосипедистов.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31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31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contextualSpacing/>
              <w:jc w:val="both"/>
            </w:pPr>
            <w:r w:rsidRPr="00990D6F">
              <w:t>Дополнительные требования к движению велосипедистов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32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проезда велосипедистами нерегулируемых перекрестков.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32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Правила проезда велосипедистами пешеходного перехода.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A1B4C" w:rsidRDefault="00397B04" w:rsidP="00A96B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33 </w:t>
            </w:r>
            <w:r w:rsidRPr="001641AD">
              <w:rPr>
                <w:lang w:eastAsia="ar-SA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Составление памятки: «Юному велосипедисту».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33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Тренировочные занятия по фигурному катанию на велосипеде.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34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  <w:jc w:val="both"/>
            </w:pPr>
            <w:r w:rsidRPr="00990D6F">
              <w:t>Движение групп велосипедистов.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34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</w:pPr>
            <w:r w:rsidRPr="00990D6F">
              <w:t>П/З: Движение групп учащихся на проезжей части на велосипедах.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9322" w:type="dxa"/>
            <w:gridSpan w:val="5"/>
            <w:shd w:val="clear" w:color="auto" w:fill="auto"/>
          </w:tcPr>
          <w:p w:rsidR="00397B04" w:rsidRPr="00990D6F" w:rsidRDefault="00397B04" w:rsidP="00A96BDA">
            <w:pPr>
              <w:jc w:val="center"/>
              <w:rPr>
                <w:b/>
                <w:bCs/>
              </w:rPr>
            </w:pPr>
            <w:r w:rsidRPr="00990D6F">
              <w:rPr>
                <w:b/>
                <w:bCs/>
              </w:rPr>
              <w:t>Тема 6: Традиционно-массовые мероприятия. (2ч)</w:t>
            </w: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35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</w:pPr>
            <w:r w:rsidRPr="00990D6F">
              <w:t>Подготовка выступления агитбригады.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  <w:tr w:rsidR="00397B04" w:rsidRPr="00990D6F" w:rsidTr="00A96BDA">
        <w:tc>
          <w:tcPr>
            <w:tcW w:w="675" w:type="dxa"/>
            <w:shd w:val="clear" w:color="auto" w:fill="auto"/>
          </w:tcPr>
          <w:p w:rsidR="00397B04" w:rsidRPr="00990D6F" w:rsidRDefault="00397B04" w:rsidP="00397B0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  <w:r w:rsidRPr="00563262">
              <w:rPr>
                <w:lang w:eastAsia="ar-SA"/>
              </w:rPr>
              <w:t>35 неделя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97B04" w:rsidRPr="00990D6F" w:rsidRDefault="00397B04" w:rsidP="00A96BDA">
            <w:pPr>
              <w:spacing w:line="240" w:lineRule="atLeast"/>
              <w:contextualSpacing/>
            </w:pPr>
            <w:r w:rsidRPr="00990D6F">
              <w:t>Выступление агитбригады в начальной школе.</w:t>
            </w:r>
          </w:p>
          <w:p w:rsidR="00397B04" w:rsidRPr="00990D6F" w:rsidRDefault="00397B04" w:rsidP="00A96BDA">
            <w:pPr>
              <w:spacing w:line="240" w:lineRule="atLeast"/>
              <w:contextualSpacing/>
            </w:pPr>
            <w:r w:rsidRPr="00990D6F">
              <w:t>Зачет по ПДД. Тестирование.</w:t>
            </w:r>
          </w:p>
        </w:tc>
        <w:tc>
          <w:tcPr>
            <w:tcW w:w="1559" w:type="dxa"/>
            <w:shd w:val="clear" w:color="auto" w:fill="auto"/>
          </w:tcPr>
          <w:p w:rsidR="00397B04" w:rsidRPr="00990D6F" w:rsidRDefault="00397B04" w:rsidP="00A96BDA">
            <w:pPr>
              <w:rPr>
                <w:bCs/>
              </w:rPr>
            </w:pPr>
          </w:p>
        </w:tc>
      </w:tr>
    </w:tbl>
    <w:p w:rsidR="00397B04" w:rsidRPr="00990D6F" w:rsidRDefault="00397B04" w:rsidP="00397B04">
      <w:pPr>
        <w:shd w:val="clear" w:color="auto" w:fill="FFFFFF"/>
        <w:ind w:left="644"/>
        <w:jc w:val="center"/>
        <w:rPr>
          <w:b/>
        </w:rPr>
      </w:pPr>
    </w:p>
    <w:p w:rsidR="00397B04" w:rsidRPr="00990D6F" w:rsidRDefault="00397B04" w:rsidP="00397B04">
      <w:pPr>
        <w:shd w:val="clear" w:color="auto" w:fill="FFFFFF"/>
        <w:ind w:left="644"/>
        <w:jc w:val="center"/>
        <w:rPr>
          <w:b/>
        </w:rPr>
      </w:pPr>
    </w:p>
    <w:p w:rsidR="00397B04" w:rsidRPr="00990D6F" w:rsidRDefault="00397B04" w:rsidP="00397B0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397B04" w:rsidRPr="00990D6F" w:rsidRDefault="00397B04" w:rsidP="00397B04">
      <w:pPr>
        <w:shd w:val="clear" w:color="auto" w:fill="FFFFFF"/>
        <w:ind w:left="644"/>
        <w:jc w:val="both"/>
        <w:rPr>
          <w:b/>
        </w:rPr>
      </w:pPr>
    </w:p>
    <w:p w:rsidR="004E4F0B" w:rsidRDefault="004E4F0B"/>
    <w:sectPr w:rsidR="004E4F0B" w:rsidSect="00911BFF">
      <w:footerReference w:type="default" r:id="rId5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0C" w:rsidRDefault="00397B0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229"/>
    <w:multiLevelType w:val="hybridMultilevel"/>
    <w:tmpl w:val="D2C6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DCD"/>
    <w:multiLevelType w:val="hybridMultilevel"/>
    <w:tmpl w:val="6D88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6EE"/>
    <w:multiLevelType w:val="hybridMultilevel"/>
    <w:tmpl w:val="CE308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458ED"/>
    <w:multiLevelType w:val="hybridMultilevel"/>
    <w:tmpl w:val="6706D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F"/>
    <w:rsid w:val="00027D53"/>
    <w:rsid w:val="0022676D"/>
    <w:rsid w:val="00397B04"/>
    <w:rsid w:val="004E4F0B"/>
    <w:rsid w:val="00B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3B3E-7925-4A51-9ABC-039C282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7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3312</Words>
  <Characters>18884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Римовна</dc:creator>
  <cp:keywords/>
  <dc:description/>
  <cp:lastModifiedBy>Эльвира Римовна</cp:lastModifiedBy>
  <cp:revision>2</cp:revision>
  <dcterms:created xsi:type="dcterms:W3CDTF">2021-10-12T13:37:00Z</dcterms:created>
  <dcterms:modified xsi:type="dcterms:W3CDTF">2021-10-12T13:38:00Z</dcterms:modified>
</cp:coreProperties>
</file>